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04" w:rsidRPr="006C2304" w:rsidRDefault="006C2304" w:rsidP="006C2304">
      <w:pPr>
        <w:pStyle w:val="a3"/>
        <w:shd w:val="clear" w:color="auto" w:fill="FFFFFF"/>
        <w:spacing w:before="0" w:beforeAutospacing="0" w:after="0" w:afterAutospacing="0" w:line="405" w:lineRule="atLeast"/>
        <w:ind w:left="-567"/>
        <w:jc w:val="center"/>
        <w:textAlignment w:val="baseline"/>
        <w:rPr>
          <w:rStyle w:val="a4"/>
          <w:color w:val="333333"/>
          <w:sz w:val="36"/>
          <w:szCs w:val="36"/>
        </w:rPr>
      </w:pPr>
      <w:r w:rsidRPr="006C2304">
        <w:rPr>
          <w:b/>
          <w:bCs/>
          <w:color w:val="222F38"/>
          <w:sz w:val="36"/>
          <w:szCs w:val="36"/>
        </w:rPr>
        <w:t xml:space="preserve">Порядок восстановления </w:t>
      </w:r>
      <w:proofErr w:type="gramStart"/>
      <w:r w:rsidRPr="006C2304">
        <w:rPr>
          <w:b/>
          <w:bCs/>
          <w:color w:val="222F38"/>
          <w:sz w:val="36"/>
          <w:szCs w:val="36"/>
        </w:rPr>
        <w:t>в</w:t>
      </w:r>
      <w:proofErr w:type="gramEnd"/>
      <w:r w:rsidRPr="006C2304">
        <w:rPr>
          <w:b/>
          <w:bCs/>
          <w:color w:val="222F38"/>
          <w:sz w:val="36"/>
          <w:szCs w:val="36"/>
        </w:rPr>
        <w:t xml:space="preserve"> родительских прав</w:t>
      </w:r>
    </w:p>
    <w:p w:rsidR="006C2304" w:rsidRPr="006C2304" w:rsidRDefault="006C2304" w:rsidP="006C2304">
      <w:pPr>
        <w:pStyle w:val="a3"/>
        <w:shd w:val="clear" w:color="auto" w:fill="FFFFFF"/>
        <w:spacing w:before="0" w:beforeAutospacing="0" w:after="0" w:afterAutospacing="0" w:line="405" w:lineRule="atLeast"/>
        <w:ind w:left="-567"/>
        <w:jc w:val="center"/>
        <w:textAlignment w:val="baseline"/>
        <w:rPr>
          <w:rStyle w:val="a4"/>
          <w:color w:val="333333"/>
          <w:sz w:val="36"/>
          <w:szCs w:val="36"/>
        </w:rPr>
      </w:pPr>
    </w:p>
    <w:p w:rsidR="006C2304" w:rsidRPr="006C2304" w:rsidRDefault="006C2304" w:rsidP="006C2304">
      <w:pPr>
        <w:pStyle w:val="a3"/>
        <w:shd w:val="clear" w:color="auto" w:fill="FFFFFF"/>
        <w:spacing w:before="0" w:beforeAutospacing="0" w:after="0" w:afterAutospacing="0" w:line="405" w:lineRule="atLeast"/>
        <w:ind w:left="-567"/>
        <w:jc w:val="both"/>
        <w:textAlignment w:val="baseline"/>
        <w:rPr>
          <w:color w:val="333333"/>
          <w:sz w:val="28"/>
          <w:szCs w:val="28"/>
        </w:rPr>
      </w:pPr>
      <w:r w:rsidRPr="006C2304">
        <w:rPr>
          <w:rStyle w:val="a4"/>
          <w:color w:val="333333"/>
          <w:sz w:val="28"/>
          <w:szCs w:val="28"/>
        </w:rPr>
        <w:t>Восстановление родительских прав после лишения может иметь место только в том случае, если родитель (родители) сам этого захочет. При этом будет проведена тщательная проверка условий жизни ребенка в семье и вынесено должное заключение. Если подтвердилось, что родитель изменил образ жизни и отношение к ребенку, суд возвратит ему права.</w:t>
      </w:r>
    </w:p>
    <w:p w:rsidR="006C2304" w:rsidRPr="006C2304" w:rsidRDefault="006C2304" w:rsidP="006C2304">
      <w:pPr>
        <w:pStyle w:val="a3"/>
        <w:shd w:val="clear" w:color="auto" w:fill="FFFFFF"/>
        <w:spacing w:before="225" w:beforeAutospacing="0" w:after="225" w:afterAutospacing="0" w:line="405" w:lineRule="atLeast"/>
        <w:ind w:left="-567"/>
        <w:jc w:val="both"/>
        <w:textAlignment w:val="baseline"/>
        <w:rPr>
          <w:color w:val="333333"/>
          <w:sz w:val="28"/>
          <w:szCs w:val="28"/>
        </w:rPr>
      </w:pPr>
      <w:r w:rsidRPr="006C2304">
        <w:rPr>
          <w:color w:val="333333"/>
          <w:sz w:val="28"/>
          <w:szCs w:val="28"/>
        </w:rPr>
        <w:t>Для подачи в суд потребуется пакет документов, подтверждающих основание на восстановление прав. Причем в каждом конкретном сл</w:t>
      </w:r>
      <w:r>
        <w:rPr>
          <w:color w:val="333333"/>
          <w:sz w:val="28"/>
          <w:szCs w:val="28"/>
        </w:rPr>
        <w:t>учае документы могут отличаться</w:t>
      </w:r>
      <w:r w:rsidRPr="006C2304">
        <w:rPr>
          <w:color w:val="333333"/>
          <w:sz w:val="28"/>
          <w:szCs w:val="28"/>
        </w:rPr>
        <w:t>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первом этапе родителю нужно подать в суд заявление с просьбой восстановить в родительских правах. Иск не могут подать родственники или органы опеки — только сам родитель и по своему желанию. В ст. 72 Семейного кодекса Российской Федерации (СК РФ) прописан весь процесс восстановления родительских прав. Вопрос может касаться только несовершеннолетних детей, нуждающихся в воспитании.</w:t>
      </w:r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Основным посылом к восстановлению прав будет удовлетворение потребностей и желания ребенка. По закону, если ему исполнилось 10 лет, он может сам решать свою судьбу — соглашаться или нет на возвращение отца (матери) в семью. Вопрос рассматривается на судебном заседании с участием прокурора и органов опеки.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 состоит из следующих действий: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 оформляет заявление с просьбой восстановить его в родительских правах.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Он 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шет обращение в органы опеки и попечительства</w:t>
      </w: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получения содействия.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из представителей органов опеки проверяет условия жизни ребенка в семье.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Лишенный прав формирует пакет документов и подает исковое заявление в суд.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на судебном заседании отец (мать) подтверждает намерение восстановить права на ребенка.</w:t>
      </w:r>
    </w:p>
    <w:p w:rsidR="006C2304" w:rsidRPr="006C2304" w:rsidRDefault="006C2304" w:rsidP="006C2304">
      <w:pPr>
        <w:numPr>
          <w:ilvl w:val="0"/>
          <w:numId w:val="1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же суд может рассмотреть и просьбу о возврате несовершеннолетнего из детского дома в семью.</w:t>
      </w:r>
    </w:p>
    <w:p w:rsidR="006C2304" w:rsidRPr="006C2304" w:rsidRDefault="006C2304" w:rsidP="006C2304">
      <w:pPr>
        <w:shd w:val="clear" w:color="auto" w:fill="FFFFFF"/>
        <w:spacing w:before="450" w:after="225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  <w:lastRenderedPageBreak/>
        <w:t>Необходимые документы для восстановления родительских прав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 показывает, что чем больше документов будет представлено в суде, тем вероятнее положительное решение вопроса. В то же время, есть список необходимых справок, без которых иск просто не примут. Поэтому юристы рекомендуют перестраховаться и принести все, что только удастся собрать.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минимальный перечень документов, которые принести в суд нужно обязательно: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с просьбой вернуть утраченные права;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 истца или другое удостоверение личности;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справка, подтверждающая наличие постоянной работы;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положительная характеристика от компании (организации), где работает истец;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характеристика, написанная соседями или другими свидетелями по месту жительства;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о зарплате и суммарном ежемесячном доходе за полгода;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из медучреждения о том, что лишенный прав не страдает алкоголизмом и наркотической зависимостью;</w:t>
      </w:r>
    </w:p>
    <w:p w:rsidR="006C2304" w:rsidRPr="006C2304" w:rsidRDefault="006C2304" w:rsidP="006C2304">
      <w:pPr>
        <w:numPr>
          <w:ilvl w:val="0"/>
          <w:numId w:val="2"/>
        </w:num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зависимость имела место, нужна справка о прохождении полного курса лечения.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вышеназванных, понадобятся документы об изъятии ребенка, об отсутствии задолженностей по алиментам или другим платежам. Жилищно-коммунальные службы должны подтвердить наличие жилья и его оплату, количество человек, проживающих в квартире. Могут быть затребованы и другие документы.</w:t>
      </w:r>
    </w:p>
    <w:p w:rsidR="006C2304" w:rsidRPr="006C2304" w:rsidRDefault="006C2304" w:rsidP="006C2304">
      <w:pPr>
        <w:shd w:val="clear" w:color="auto" w:fill="FFFFFF"/>
        <w:spacing w:before="450" w:after="225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  <w:t>Как восстановиться в родительских правах при долгах по алиментам?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родителей имеются задолженности по алиментам, восстановить права будет очень сложно. Согласно российскому законодательству (СК РФ, ст.114), освобождение от задолженности по алиментам возможно по взаимному соглашению сторон. Но есть существенная оговорка: случаи уплаты алиментов на несовершеннолетних детей являются исключением. Восстановление прав касается именно несовершеннолетних, а алименты напрямую связаны с содержанием ребенка.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Суд может также освободить отца (мать) от уплаты алиментов, если есть доказательства того, что он болел, или другие смягчающие положение документы. Уважительной причиной считается и недостаточная материальная состоятельность.</w:t>
      </w:r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Однако при восстановлении родительских прав такие факты сыграют негативную роль: сначала следует погасить все задолженности, а затем идти в суд. Все причины, по которым произошло лишение прав, должны быть устранены. </w:t>
      </w:r>
    </w:p>
    <w:p w:rsidR="006C2304" w:rsidRPr="006C2304" w:rsidRDefault="006C2304" w:rsidP="006C2304">
      <w:pPr>
        <w:shd w:val="clear" w:color="auto" w:fill="FFFFFF"/>
        <w:spacing w:before="450" w:after="225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  <w:t>Как восстановить родительские права и забрать ребенка из детдома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лишения прав суд и органы опеки определяют ребенка в детский дом, только когда нет других родственников. Цель такой меры — оградить его от опасности при угрозе жизни и здоровью. Считается, что нахождение в интернате — временно. Однако если родители не заберут ребенка, то он будет там жить до </w:t>
      </w:r>
      <w:proofErr w:type="spellStart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совершеннолетия</w:t>
      </w:r>
      <w:proofErr w:type="gramStart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уд</w:t>
      </w:r>
      <w:proofErr w:type="spellEnd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вправе потребовать дополнительных действий — например, сделать ремонт в квартире, найти более высокооплачиваемую работу. В основном же список условий возвращения ребенка от опекуна и из интерната — сходны.</w:t>
      </w:r>
    </w:p>
    <w:p w:rsidR="006C2304" w:rsidRPr="006C2304" w:rsidRDefault="006C2304" w:rsidP="006C2304">
      <w:pPr>
        <w:shd w:val="clear" w:color="auto" w:fill="FFFFFF"/>
        <w:spacing w:before="450" w:after="225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  <w:t>Как матери восстановить родительские права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Мать, лишенная родительских прав, может восстановить их, если выполнит условия, требуемые судом. Чем раньше она это сделает, тем лучше: </w:t>
      </w:r>
      <w:proofErr w:type="gramStart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прошествии</w:t>
      </w:r>
      <w:proofErr w:type="gramEnd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полугода ребенка могут усыновить, и тогда уже восстановление прав будет невозможно.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Существенных различий между возможностями матери и отца закон не предусматривает. Однако практика показывает, что матери суд может сделать снисхождение, если она была лишена прав из-за болезни. В таком случае в документах должно быть медицинское подтверждение ее удовлетворительного состояния здоровья.</w:t>
      </w:r>
    </w:p>
    <w:p w:rsidR="006C2304" w:rsidRPr="006C2304" w:rsidRDefault="006C2304" w:rsidP="006C2304">
      <w:pPr>
        <w:shd w:val="clear" w:color="auto" w:fill="FFFFFF"/>
        <w:spacing w:before="450" w:after="225" w:line="240" w:lineRule="auto"/>
        <w:ind w:left="-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</w:rPr>
        <w:t>Когда суд может отказать в восстановлении прав родителей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пункту 4 ст. 72 СК РФ, суд вправе отказать, если дети, достигшие 10-летнего возраста, не согласны вернуться к родителям. Причины, по которым это </w:t>
      </w: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происходит, рассматриваются в присутствии педагогов и воспитателей. Но решающим фактором будет мнение ребенка.</w:t>
      </w:r>
    </w:p>
    <w:p w:rsidR="006C2304" w:rsidRPr="006C2304" w:rsidRDefault="006C2304" w:rsidP="006C2304">
      <w:pPr>
        <w:shd w:val="clear" w:color="auto" w:fill="FFFFFF"/>
        <w:spacing w:before="225" w:after="225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Невозможно восстановить права, если несовершеннолетнего уже усыновили и передали приемным родителям. Усыновление становится возможным по </w:t>
      </w:r>
      <w:proofErr w:type="gramStart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прошествии</w:t>
      </w:r>
      <w:proofErr w:type="gramEnd"/>
      <w:r w:rsidRPr="006C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 месяцев после лишения прав. В то же время закон не ограничивает сроки восстановления родительских прав матери или отца.</w:t>
      </w:r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23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Источники:</w:t>
      </w:r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6C2304">
          <w:rPr>
            <w:rFonts w:ascii="Times New Roman" w:eastAsia="Times New Roman" w:hAnsi="Times New Roman" w:cs="Times New Roman"/>
            <w:color w:val="222F38"/>
            <w:sz w:val="28"/>
            <w:szCs w:val="28"/>
          </w:rPr>
          <w:t>"Семейный кодекс Российской Федерации" от 29.12.1995 N 223-ФЗ (ред. от 29.05.2019) СК РФ Статья 72. Восстановление в родительских правах</w:t>
        </w:r>
      </w:hyperlink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Pr="006C2304">
          <w:rPr>
            <w:rFonts w:ascii="Times New Roman" w:eastAsia="Times New Roman" w:hAnsi="Times New Roman" w:cs="Times New Roman"/>
            <w:color w:val="222F38"/>
            <w:sz w:val="28"/>
            <w:szCs w:val="28"/>
          </w:rPr>
          <w:t>"Семейный кодекс Российской Федерации" от 29.12.1995 N 223-ФЗ (ред. от 29.05.2019) СК РФ Статья 114. Освобождение от уплаты задолженности по алиментам и (или) задолженности по уплате неустойки за несвоевременную уплату алиментов</w:t>
        </w:r>
      </w:hyperlink>
    </w:p>
    <w:p w:rsidR="006C2304" w:rsidRPr="006C2304" w:rsidRDefault="006C2304" w:rsidP="006C2304">
      <w:pPr>
        <w:shd w:val="clear" w:color="auto" w:fill="FFFFFF"/>
        <w:spacing w:after="0" w:line="40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Pr="006C2304">
          <w:rPr>
            <w:rFonts w:ascii="Times New Roman" w:eastAsia="Times New Roman" w:hAnsi="Times New Roman" w:cs="Times New Roman"/>
            <w:color w:val="222F38"/>
            <w:sz w:val="28"/>
            <w:szCs w:val="28"/>
          </w:rPr>
          <w:t>Семейный кодекс Российской Федерации</w:t>
        </w:r>
      </w:hyperlink>
    </w:p>
    <w:p w:rsidR="00463AAB" w:rsidRPr="006C2304" w:rsidRDefault="00463AAB" w:rsidP="006C23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AAB" w:rsidRPr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38E"/>
    <w:multiLevelType w:val="multilevel"/>
    <w:tmpl w:val="887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85EE8"/>
    <w:multiLevelType w:val="multilevel"/>
    <w:tmpl w:val="533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304"/>
    <w:rsid w:val="00463AAB"/>
    <w:rsid w:val="006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3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23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6C2304"/>
    <w:rPr>
      <w:i/>
      <w:iCs/>
    </w:rPr>
  </w:style>
  <w:style w:type="character" w:styleId="a6">
    <w:name w:val="Hyperlink"/>
    <w:basedOn w:val="a0"/>
    <w:uiPriority w:val="99"/>
    <w:semiHidden/>
    <w:unhideWhenUsed/>
    <w:rsid w:val="006C2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&amp;nd=102038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982/6755344c0f7ac6845e951e328839141d892a783e/" TargetMode="External"/><Relationship Id="rId5" Type="http://schemas.openxmlformats.org/officeDocument/2006/relationships/hyperlink" Target="https://www.consultant.ru/document/cons_doc_LAW_8982/0a539786b6bd4e5790d483342fd92c86b18aded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2023-02-10T07:58:00Z</dcterms:created>
  <dcterms:modified xsi:type="dcterms:W3CDTF">2023-02-10T08:05:00Z</dcterms:modified>
</cp:coreProperties>
</file>