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BB" w:rsidRPr="00C84EA5" w:rsidRDefault="00514BBB" w:rsidP="00514BBB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C84EA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Переехали? </w:t>
      </w:r>
      <w:r w:rsidR="00C658CD">
        <w:rPr>
          <w:rFonts w:ascii="Arial" w:hAnsi="Arial" w:cs="Arial"/>
          <w:b/>
          <w:color w:val="595959" w:themeColor="text1" w:themeTint="A6"/>
          <w:sz w:val="36"/>
          <w:szCs w:val="36"/>
        </w:rPr>
        <w:t>Не забудьте о переводе</w:t>
      </w:r>
      <w:r w:rsidRPr="00C84EA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пенсионно</w:t>
      </w:r>
      <w:r w:rsidR="00C658CD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го </w:t>
      </w:r>
      <w:r w:rsidRPr="00C84EA5">
        <w:rPr>
          <w:rFonts w:ascii="Arial" w:hAnsi="Arial" w:cs="Arial"/>
          <w:b/>
          <w:color w:val="595959" w:themeColor="text1" w:themeTint="A6"/>
          <w:sz w:val="36"/>
          <w:szCs w:val="36"/>
        </w:rPr>
        <w:t>дел</w:t>
      </w:r>
      <w:r w:rsidR="00C658CD">
        <w:rPr>
          <w:rFonts w:ascii="Arial" w:hAnsi="Arial" w:cs="Arial"/>
          <w:b/>
          <w:color w:val="595959" w:themeColor="text1" w:themeTint="A6"/>
          <w:sz w:val="36"/>
          <w:szCs w:val="36"/>
        </w:rPr>
        <w:t>а</w:t>
      </w:r>
      <w:r w:rsidRPr="00C84EA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по новому месту жительства</w:t>
      </w:r>
    </w:p>
    <w:p w:rsidR="00C84EA5" w:rsidRPr="00C84EA5" w:rsidRDefault="00C84EA5" w:rsidP="00C84E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C84EA5" w:rsidRPr="00C84EA5" w:rsidRDefault="00EF29A2" w:rsidP="00C84E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24EA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666F1A" w:rsidRPr="00424EA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C84EA5"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666F1A" w:rsidRPr="00424EA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BF502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bookmarkStart w:id="0" w:name="_GoBack"/>
      <w:bookmarkEnd w:id="0"/>
      <w:r w:rsidR="00C84EA5"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666F1A" w:rsidRPr="00424EA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C84EA5"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C84EA5" w:rsidRPr="00C84EA5" w:rsidRDefault="00C84EA5" w:rsidP="00C84E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C84EA5" w:rsidRPr="00C84EA5" w:rsidRDefault="00C84EA5" w:rsidP="00C84E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t>Меняются люди, меняются судьбы, а зачастую и место жительства. Пенсионерам в таком случае необходимо своевременно уведомить Пенсионный фонд, чтобы выплатное (пенсионное) дело было переправлено по новому месту жительства. На граждан, переехавших за пределы России, как в дальнее, так и в ближнее зарубежье, этот порядок не распространяется. Для них установлен другой порядок выплаты пенсии.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t>Куда обратиться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Выплату пенсии производит территориальный орган Пенсионного фонда по месту нахождения пенсионного дела на основании заявления пенсионера. Это означает, что для запроса выплатного (пенсионного) дела с прежнего места жительства вам необходимо обратиться в территориальный орган Пенсионного фонда России по новому месту жительства. Если вы не зарегистрированы по новому месту жительства или месту пребывания на территории РФ, то запрос выплатного (</w:t>
      </w:r>
      <w:proofErr w:type="gramStart"/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 xml:space="preserve">пенсионного) </w:t>
      </w:r>
      <w:proofErr w:type="gramEnd"/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дела оформляется на основании письменного заявления с указанием адреса фактического места проживания.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t>Сроки пересылки выплатного (пенсионного) дела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Сотрудники Пенсионного фонда России оформляют запрос выплатного (пенсионного) дела и не позднее одного рабочего дня, следующего за днём обращение пенсионера (его представителя) в электронном виде направляют в территориальный орган ПФР по прежнему месту жительства.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Одновременно территориальный орган ПФР по прежнему месту жительства пересылает в территориальный орган ПФР по новому месту жительства выплатное пенсионное дело на бумажном носителе через организации почтовой связи в установленном порядке не позднее трёх рабочих дней с момента поступления запроса.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После поступления выплатного (пенсионного) дела оформляется распоряжение о постановке его на учет и продлении выплаты пенсии по новому месту жительства не позднее двух рабочих дней с момента его поступления. При этом проверяется правильность установления пенсии по прежнему месту жительства на основании документов пенсионного дела.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>Необходим ли перевод выплатного (пенсионного) дела по новому месту жительства, если пенсия приходит на банковскую карточку?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Да, запрашивать выплатное (пенсионное) дело в связи с переездом следует также в том случае, если по прежнему месту жительства вы получали пенсию на счет банковской карты. Дело в том, что в выплатном (пенсионном) деле содержится вся необходимая информация, которая может понадобиться вам и сотруднику ПФР по новому месту жительства. К примеру, для перерасчета размера пенсии.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t>Смена доставщика пенсии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Сменить доставщика пенсии или способ доставки можно в любой момент. Для этого необходимо письменно уведомить об этом территориальный орган Пенсионного фонда России по месту получения пенсии. В заявлении вам необходимо указать доставочную организацию и способ доставки пенсии, а также реквизиты счета (если через банк).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t>Способы доставки пенсии: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- через Почту России – вы можете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 Если пенсия не получена в течение шести месяцев, то ее выплата приостанавливается, и необходимо будет написать заявление в свой Пенсионный фонд, чтобы возобновить выплату;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- через банк – вы можете получать пенсию в кассе отделения банка или оформить банковскую карту и снимать денежные средства через банкомат. Дату перечисления пенсии можно узнать заранее.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вознаграждения;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- через организацию, занимающуюся доставкой пенсии – вы можете получать пенсию на дому или самостоятельно в этой организации. Полный перечень таких организаций в вашем регионе (в том числе осуществляющих доставку пенсии на дом) есть в распоряжении территориального органа Пенсионного фонда России. Порядок выплаты пенсии через иную организацию, занимающуюся доставкой пенсий, такой же, как через отделение почтовой связи.</w:t>
      </w:r>
    </w:p>
    <w:p w:rsidR="00424EAD" w:rsidRDefault="00424EAD" w:rsidP="00424EA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424EAD" w:rsidRDefault="00424EAD" w:rsidP="00424EA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Отделения Пенсионного фонда РФ</w:t>
      </w:r>
    </w:p>
    <w:p w:rsidR="00424EAD" w:rsidRDefault="00424EAD" w:rsidP="00424EA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424EAD" w:rsidRDefault="00424EAD" w:rsidP="00424EA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424EAD" w:rsidRDefault="00424EAD" w:rsidP="00424EA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424EAD" w:rsidRDefault="00424EAD" w:rsidP="00424EA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424EAD" w:rsidRDefault="00424EAD" w:rsidP="00424EA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84EA5" w:rsidRPr="00871AB0" w:rsidRDefault="00C84EA5" w:rsidP="00514BB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84EA5" w:rsidRPr="00871AB0" w:rsidRDefault="00C84EA5" w:rsidP="00514BB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24688" w:rsidRPr="00871AB0" w:rsidRDefault="00924688" w:rsidP="00514BB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924688" w:rsidRPr="00871AB0" w:rsidSect="00514B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BB"/>
    <w:rsid w:val="00424EAD"/>
    <w:rsid w:val="00514BBB"/>
    <w:rsid w:val="00666F1A"/>
    <w:rsid w:val="00732BF0"/>
    <w:rsid w:val="008668D0"/>
    <w:rsid w:val="00871AB0"/>
    <w:rsid w:val="008E40F1"/>
    <w:rsid w:val="00924688"/>
    <w:rsid w:val="00A578B4"/>
    <w:rsid w:val="00BA67DE"/>
    <w:rsid w:val="00BF5024"/>
    <w:rsid w:val="00C658CD"/>
    <w:rsid w:val="00C84EA5"/>
    <w:rsid w:val="00EA2EFD"/>
    <w:rsid w:val="00E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682</Words>
  <Characters>3888</Characters>
  <Application>Microsoft Office Word</Application>
  <DocSecurity>0</DocSecurity>
  <Lines>32</Lines>
  <Paragraphs>9</Paragraphs>
  <ScaleCrop>false</ScaleCrop>
  <Company>Kraftway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13</cp:revision>
  <dcterms:created xsi:type="dcterms:W3CDTF">2017-08-10T14:07:00Z</dcterms:created>
  <dcterms:modified xsi:type="dcterms:W3CDTF">2018-05-22T09:00:00Z</dcterms:modified>
</cp:coreProperties>
</file>