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78" w:rsidRDefault="00521178" w:rsidP="00521178">
      <w:pPr>
        <w:spacing w:after="240" w:line="240" w:lineRule="auto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52117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управлении ПФР ГУ-ОПФР по КБР в </w:t>
      </w:r>
      <w:proofErr w:type="spellStart"/>
      <w:r w:rsidRPr="00521178">
        <w:rPr>
          <w:rFonts w:ascii="Arial" w:hAnsi="Arial" w:cs="Arial"/>
          <w:b/>
          <w:color w:val="595959" w:themeColor="text1" w:themeTint="A6"/>
          <w:sz w:val="36"/>
          <w:szCs w:val="36"/>
        </w:rPr>
        <w:t>Лескенском</w:t>
      </w:r>
      <w:proofErr w:type="spellEnd"/>
      <w:r w:rsidRPr="0052117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районе  состоялся семинар с представителями крупных работодателей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Pr="00521178">
        <w:rPr>
          <w:rFonts w:ascii="Arial" w:hAnsi="Arial" w:cs="Arial"/>
          <w:b/>
          <w:color w:val="595959" w:themeColor="text1" w:themeTint="A6"/>
          <w:sz w:val="36"/>
          <w:szCs w:val="36"/>
        </w:rPr>
        <w:t>- страхователей района</w:t>
      </w:r>
    </w:p>
    <w:p w:rsidR="00AC0607" w:rsidRPr="003F416C" w:rsidRDefault="00AC0607" w:rsidP="00AC060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AC0607" w:rsidRPr="003F416C" w:rsidRDefault="00AC0607" w:rsidP="00AC060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2014E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2</w:t>
      </w:r>
      <w:r w:rsidR="0098174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AC0607" w:rsidRDefault="00AC0607" w:rsidP="00AC060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C0607" w:rsidRPr="00521178" w:rsidRDefault="00AC0607" w:rsidP="00AC0607">
      <w:pPr>
        <w:suppressAutoHyphens/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:rsidR="00C7761C" w:rsidRPr="00521178" w:rsidRDefault="00C7761C" w:rsidP="00C7761C">
      <w:pPr>
        <w:spacing w:after="24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211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19 апреля в актовом зале управления ПФР ГУ-ОПФР по КБР в </w:t>
      </w:r>
      <w:proofErr w:type="spellStart"/>
      <w:r w:rsidRPr="00521178">
        <w:rPr>
          <w:rFonts w:ascii="Arial" w:hAnsi="Arial" w:cs="Arial"/>
          <w:b/>
          <w:color w:val="595959" w:themeColor="text1" w:themeTint="A6"/>
          <w:sz w:val="24"/>
          <w:szCs w:val="24"/>
        </w:rPr>
        <w:t>Лескенском</w:t>
      </w:r>
      <w:proofErr w:type="spellEnd"/>
      <w:r w:rsidRPr="005211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 состоялся семинар на тему «Отчет</w:t>
      </w:r>
      <w:r w:rsidR="00521178">
        <w:rPr>
          <w:rFonts w:ascii="Arial" w:hAnsi="Arial" w:cs="Arial"/>
          <w:b/>
          <w:color w:val="595959" w:themeColor="text1" w:themeTint="A6"/>
          <w:sz w:val="24"/>
          <w:szCs w:val="24"/>
        </w:rPr>
        <w:t>ы</w:t>
      </w:r>
      <w:r w:rsidRPr="005211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 ПФР: ежемесячны</w:t>
      </w:r>
      <w:r w:rsidR="00521178"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 w:rsidRPr="00521178">
        <w:rPr>
          <w:rFonts w:ascii="Arial" w:hAnsi="Arial" w:cs="Arial"/>
          <w:b/>
          <w:color w:val="595959" w:themeColor="text1" w:themeTint="A6"/>
          <w:sz w:val="24"/>
          <w:szCs w:val="24"/>
        </w:rPr>
        <w:t>, ежеквартальны</w:t>
      </w:r>
      <w:r w:rsidR="00521178"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 w:rsidRPr="005211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корректирующи</w:t>
      </w:r>
      <w:r w:rsidR="00521178"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 w:rsidRPr="005211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форм</w:t>
      </w:r>
      <w:r w:rsidR="00521178">
        <w:rPr>
          <w:rFonts w:ascii="Arial" w:hAnsi="Arial" w:cs="Arial"/>
          <w:b/>
          <w:color w:val="595959" w:themeColor="text1" w:themeTint="A6"/>
          <w:sz w:val="24"/>
          <w:szCs w:val="24"/>
        </w:rPr>
        <w:t>ы</w:t>
      </w:r>
      <w:r w:rsidRPr="00521178">
        <w:rPr>
          <w:rFonts w:ascii="Arial" w:hAnsi="Arial" w:cs="Arial"/>
          <w:b/>
          <w:color w:val="595959" w:themeColor="text1" w:themeTint="A6"/>
          <w:sz w:val="24"/>
          <w:szCs w:val="24"/>
        </w:rPr>
        <w:t>». В нём приняли участие представители крупных работодателей</w:t>
      </w:r>
      <w:r w:rsidR="005211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5211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- страхователей района. </w:t>
      </w:r>
    </w:p>
    <w:p w:rsidR="00C7761C" w:rsidRPr="00521178" w:rsidRDefault="00C7761C" w:rsidP="00C7761C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На семинаре первой озвучила свой доклад специалист - эксперт группы персонифицированного учета и взаимодействия со страхователями управления Кристина </w:t>
      </w:r>
      <w:proofErr w:type="spellStart"/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>Даурова</w:t>
      </w:r>
      <w:proofErr w:type="spellEnd"/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. В своём обращении к слушателям она обратила особое внимание на сроки сдачи отчетов, штрафные санкции по правонарушениям, на формы сдачи корректирующих форм. </w:t>
      </w:r>
    </w:p>
    <w:p w:rsidR="00C7761C" w:rsidRPr="00521178" w:rsidRDefault="00C7761C" w:rsidP="00C7761C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Второй докладчик главный специалист - эксперт отдела назначения и перерасчёта пенсии управления </w:t>
      </w:r>
      <w:proofErr w:type="spellStart"/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>Азамат</w:t>
      </w:r>
      <w:proofErr w:type="spellEnd"/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>Белимготов</w:t>
      </w:r>
      <w:proofErr w:type="spellEnd"/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 рассказал о необходимости предоставления списков уходящих на пенсии заранее - за 2 года до наступления пенсионного возраста по старости или по выслуге лет. А так же о предоставление тарификационных списков и льготного перечня. </w:t>
      </w:r>
    </w:p>
    <w:p w:rsidR="00C7761C" w:rsidRPr="00521178" w:rsidRDefault="00C7761C" w:rsidP="00C7761C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С заключительным докладом к слушателям обратилась  </w:t>
      </w:r>
      <w:r w:rsidR="00521178" w:rsidRPr="00521178">
        <w:rPr>
          <w:rFonts w:ascii="Arial" w:hAnsi="Arial" w:cs="Arial"/>
          <w:color w:val="595959" w:themeColor="text1" w:themeTint="A6"/>
          <w:sz w:val="24"/>
          <w:szCs w:val="24"/>
        </w:rPr>
        <w:t>ведущий специалист - эксперт группы персонифицированного учета и взаимодействия со страхователями управления</w:t>
      </w:r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21178"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Луиза </w:t>
      </w:r>
      <w:proofErr w:type="spellStart"/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>Елокова</w:t>
      </w:r>
      <w:proofErr w:type="spellEnd"/>
      <w:r w:rsidR="00521178" w:rsidRPr="00521178">
        <w:rPr>
          <w:rFonts w:ascii="Arial" w:hAnsi="Arial" w:cs="Arial"/>
          <w:color w:val="595959" w:themeColor="text1" w:themeTint="A6"/>
          <w:sz w:val="24"/>
          <w:szCs w:val="24"/>
        </w:rPr>
        <w:t>. Она подробно рассказала</w:t>
      </w:r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 о сроках предоставления корректирующих форм отчетов РСВ-2 после проведени</w:t>
      </w:r>
      <w:r w:rsidR="00521178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 выездной проверки</w:t>
      </w:r>
      <w:r w:rsid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 сотрудниками фонда</w:t>
      </w:r>
      <w:r w:rsidRPr="00521178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7C7DDF" w:rsidRDefault="007C7DDF" w:rsidP="007C7DDF"/>
    <w:p w:rsidR="007C7DDF" w:rsidRPr="002F5B48" w:rsidRDefault="007C7DDF" w:rsidP="007C7DD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C7DDF" w:rsidRPr="002F5B48" w:rsidRDefault="007C7DDF" w:rsidP="007C7DD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C7DDF" w:rsidRPr="002F5B48" w:rsidRDefault="007C7DDF" w:rsidP="007C7DD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C7DDF" w:rsidRPr="002F5B48" w:rsidRDefault="007C7DDF" w:rsidP="007C7DD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7C7DDF" w:rsidRPr="002F5B48" w:rsidRDefault="007C7DDF" w:rsidP="007C7DD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7C7DDF" w:rsidRPr="002F5B48" w:rsidRDefault="007C7DDF" w:rsidP="007C7DD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7C7DDF" w:rsidRPr="002F5B48" w:rsidRDefault="007C7DDF" w:rsidP="007C7DD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7C7DDF" w:rsidRDefault="00924688">
      <w:pPr>
        <w:rPr>
          <w:color w:val="595959" w:themeColor="text1" w:themeTint="A6"/>
          <w:lang w:val="en-US"/>
        </w:rPr>
      </w:pPr>
    </w:p>
    <w:sectPr w:rsidR="00924688" w:rsidRPr="007C7DDF" w:rsidSect="00C77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1C"/>
    <w:rsid w:val="00521178"/>
    <w:rsid w:val="007C7DDF"/>
    <w:rsid w:val="00924688"/>
    <w:rsid w:val="0098174E"/>
    <w:rsid w:val="00AC0607"/>
    <w:rsid w:val="00BA67DE"/>
    <w:rsid w:val="00C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2018-04-24T11:54:00Z</dcterms:created>
  <dcterms:modified xsi:type="dcterms:W3CDTF">2018-04-25T14:21:00Z</dcterms:modified>
</cp:coreProperties>
</file>