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5064DF" w:rsidP="005064D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064D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Коллектив МКОУ СОШ №7 </w:t>
      </w:r>
      <w:proofErr w:type="spellStart"/>
      <w:r w:rsidRPr="005064DF">
        <w:rPr>
          <w:rFonts w:ascii="Arial" w:hAnsi="Arial" w:cs="Arial"/>
          <w:b/>
          <w:color w:val="595959" w:themeColor="text1" w:themeTint="A6"/>
          <w:sz w:val="36"/>
          <w:szCs w:val="36"/>
        </w:rPr>
        <w:t>г.о</w:t>
      </w:r>
      <w:proofErr w:type="spellEnd"/>
      <w:r w:rsidRPr="005064D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. Нальчик проконсультировали по вопросам пенсионного </w:t>
      </w:r>
      <w:bookmarkStart w:id="0" w:name="_GoBack"/>
      <w:bookmarkEnd w:id="0"/>
      <w:r w:rsidRPr="005064DF">
        <w:rPr>
          <w:rFonts w:ascii="Arial" w:hAnsi="Arial" w:cs="Arial"/>
          <w:b/>
          <w:color w:val="595959" w:themeColor="text1" w:themeTint="A6"/>
          <w:sz w:val="36"/>
          <w:szCs w:val="36"/>
        </w:rPr>
        <w:t>законодательства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14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376BA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B03432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03432" w:rsidRPr="00546A8A" w:rsidRDefault="00B03432" w:rsidP="00B0343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064DF" w:rsidRDefault="005064DF" w:rsidP="005064D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11 мая в Муниципальном казённом общеобразовательном учреждении "Средняя общеобразовательная школа №7 имени Героя Советского Союза Николая Гавриловича Калюжного" г. о. Нальчик посетила группа специалистов управления ПФР ГУ-ОПФР по КБР в г. Нальчике. Возглавила группу главный специалист-эксперт  отдела выездных проверок управления  Фатима </w:t>
      </w:r>
      <w:proofErr w:type="spellStart"/>
      <w:r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>Темукуева</w:t>
      </w:r>
      <w:proofErr w:type="spellEnd"/>
      <w:r w:rsidRPr="005064DF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AC58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 проведённой ей лекции она рассказала о принципах формирования пенсий в стране, о гарантиях пенсионного страхования. </w:t>
      </w:r>
    </w:p>
    <w:p w:rsidR="00AC58E2" w:rsidRPr="00B93699" w:rsidRDefault="00AC58E2" w:rsidP="005064D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>Начало лекционного доклада был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посвящен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разбору видов пенсии, их формированию и условиям назначения.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Подробно рассказала о назначении пенсии гражданам с педагогическим стажем. Кратко, но ёмко рассказала о том, что нужно знать о пенсионных накоплениях.  </w:t>
      </w: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Весомую часть времени встречи было отведено разбору вопросов слушателей. В своём заключительном обращении </w:t>
      </w:r>
      <w:proofErr w:type="gramStart"/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к</w:t>
      </w:r>
      <w:proofErr w:type="gramEnd"/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93699" w:rsidRPr="00B93699">
        <w:rPr>
          <w:rFonts w:ascii="Arial" w:hAnsi="Arial" w:cs="Arial"/>
          <w:color w:val="595959" w:themeColor="text1" w:themeTint="A6"/>
          <w:sz w:val="24"/>
          <w:szCs w:val="24"/>
        </w:rPr>
        <w:t>собравшимся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лектор призвал всех активнее использовать системы электронного взаимодействия с Пенсионных фондом в режиме онлайн. 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ПФР осуществляет ряд социально значимых функций, в </w:t>
      </w:r>
      <w:proofErr w:type="spell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т.ч</w:t>
      </w:r>
      <w:proofErr w:type="spell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.: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установление и выплата страховых пенсий (по старости, по инвалидности, по случаю потери кормильца), накопительной пенсии, пенсии по государственному пенсионному обеспечению, пенсии военнослужащих и их семей, социальных пенсий, пенсии госслужащих;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выдача государственных сертификатов на материнский (семейный) капитал;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назначение и реализация социальных выплат отдельным категориям граждан: ветеранам, инвалидам, Героям Российской Федерации и др.;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назначение и реализация федеральной социальной доплаты к пенсии до уровня прожиточного минимума пенсионера в регионе;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ведение </w:t>
      </w:r>
      <w:proofErr w:type="gram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системы персонифицированного учета прав участников системы обязательного пенсионного страхования</w:t>
      </w:r>
      <w:proofErr w:type="gram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формирование, инвестирование и выплата средств пенсионных накоплений;</w:t>
      </w:r>
    </w:p>
    <w:p w:rsidR="00AC58E2" w:rsidRPr="00B93699" w:rsidRDefault="001B31F3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- </w:t>
      </w:r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адресная помощь пенсионерам и </w:t>
      </w:r>
      <w:proofErr w:type="spellStart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софинансирование</w:t>
      </w:r>
      <w:proofErr w:type="spellEnd"/>
      <w:r w:rsidR="00AC58E2"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 социальных программ субъектов РФ;</w:t>
      </w:r>
    </w:p>
    <w:p w:rsidR="001B31F3" w:rsidRDefault="00B93699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9369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1B31F3" w:rsidRPr="00B93699">
        <w:rPr>
          <w:rFonts w:ascii="Arial" w:hAnsi="Arial" w:cs="Arial"/>
          <w:color w:val="595959" w:themeColor="text1" w:themeTint="A6"/>
          <w:sz w:val="24"/>
          <w:szCs w:val="24"/>
        </w:rPr>
        <w:t>реализация международных соглашений.</w:t>
      </w:r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B03432" w:rsidRPr="00AE68B8" w:rsidRDefault="00B03432" w:rsidP="00B03432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03432" w:rsidRPr="00B03432" w:rsidRDefault="00B03432" w:rsidP="00AC58E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AC58E2" w:rsidRPr="00B03432" w:rsidRDefault="00AC58E2" w:rsidP="005064D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064DF" w:rsidRPr="00B03432" w:rsidRDefault="005064DF" w:rsidP="005064D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064DF" w:rsidRPr="00B03432" w:rsidRDefault="005064DF" w:rsidP="005064DF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5064DF" w:rsidRPr="00B03432" w:rsidSect="005064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F"/>
    <w:rsid w:val="001B31F3"/>
    <w:rsid w:val="005064DF"/>
    <w:rsid w:val="00924688"/>
    <w:rsid w:val="00AC58E2"/>
    <w:rsid w:val="00B03432"/>
    <w:rsid w:val="00B93699"/>
    <w:rsid w:val="00BA67DE"/>
    <w:rsid w:val="00E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2018-05-14T08:28:00Z</dcterms:created>
  <dcterms:modified xsi:type="dcterms:W3CDTF">2018-05-14T12:35:00Z</dcterms:modified>
</cp:coreProperties>
</file>