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2" w:rsidRPr="00FF37F2" w:rsidRDefault="00FA4152" w:rsidP="00FA415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</w:pPr>
      <w:r w:rsidRPr="00FA4152"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  <w:t>Консультация: «Когда следует информировать Пенсионный фонд о прекращении права на выплаты?»</w:t>
      </w:r>
    </w:p>
    <w:p w:rsidR="00FA4152" w:rsidRPr="00445DA0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A4152" w:rsidRPr="00445DA0" w:rsidRDefault="00021C2C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AC61DB" w:rsidRPr="00021C2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2C718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bookmarkStart w:id="0" w:name="_GoBack"/>
      <w:bookmarkEnd w:id="0"/>
      <w:r w:rsidR="00FA4152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</w:t>
      </w:r>
      <w:r w:rsidR="002C718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FA4152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Существует ряд случаев, когда у человека прекращается право на выплаты Пенсионного фонда России. Это может происходить по разным причинам. Например, в результате трудоустройства или когда человек перестает быть нетрудоспособным. При наступлении подобных обстоятель</w:t>
      </w:r>
      <w:proofErr w:type="gramStart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ств сл</w:t>
      </w:r>
      <w:proofErr w:type="gramEnd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едует своевременно информировать Пенсионный фонд, чтобы избежать переплат и последующих взысканий, которые могут возникать в таких случаях.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Чаще всего прекращение права на выплаты ПФР происходит при устройстве на работу, поскольку многие меры поддержки, оказываемые Фондом, носят социальный характер и предоставляются,</w:t>
      </w:r>
      <w:r w:rsidR="00485FCA">
        <w:rPr>
          <w:rFonts w:ascii="Arial" w:hAnsi="Arial" w:cs="Arial"/>
          <w:color w:val="595959" w:themeColor="text1" w:themeTint="A6"/>
          <w:sz w:val="24"/>
          <w:szCs w:val="24"/>
        </w:rPr>
        <w:t xml:space="preserve"> когда у человека нет доходов о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 трудовой деятельности или когда он занимается социально зна</w:t>
      </w:r>
      <w:r w:rsidR="002C7182">
        <w:rPr>
          <w:rFonts w:ascii="Arial" w:hAnsi="Arial" w:cs="Arial"/>
          <w:color w:val="595959" w:themeColor="text1" w:themeTint="A6"/>
          <w:sz w:val="24"/>
          <w:szCs w:val="24"/>
        </w:rPr>
        <w:t>чимой работой. К таким выплатам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, напри</w:t>
      </w:r>
      <w:r w:rsidR="002C7182">
        <w:rPr>
          <w:rFonts w:ascii="Arial" w:hAnsi="Arial" w:cs="Arial"/>
          <w:color w:val="595959" w:themeColor="text1" w:themeTint="A6"/>
          <w:sz w:val="24"/>
          <w:szCs w:val="24"/>
        </w:rPr>
        <w:t xml:space="preserve">мер, относится доплата к пенсии 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до прожиточного минимума, предоставляемая неработающим пенсионерам, или выплата ухаживающим за детьми-инвалидами и пожилыми людьми.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 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Причем так происходит не только в случае с трудовыми договорами. На выплаты по гражданско-правовым договорам, авторским или лицензионным соглашениям тоже распространяются правила обязательного пенсионного страхования. Организация или человек, выступающие в качестве одной из сторон в таких договорах, должны делать взносы на формирование пенсии другого участника договора.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достигает 18 лет и при этом не учится, у него прекращается право на пенсию. То же самое происходит, когда обучение завершилось или студента отчислили.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 xml:space="preserve">В таких случаях выплаты по закону приостанавливаются со следующего месяца. Если человек при этом своевременно не сообщил об обстоятельствах, согласно которым он 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больше не имеет права на предоставление выплаты, может возникнуть переплата средств. В этом случае Пенсионный фонд направляет письменное уведомление и предлагает добровольно вернуть излишне выплаченные средства. При отказе средства взыскиваются в судебном порядке.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В связи с этим Пенсионный фонд России напоминает всем получателям мер государственной поддержки о необходимости своевременно информировать ПФР о причинах, с появлением которых прекращается право на выплаты. Сделать это можно через сайт Пенсионного фонда, его клиентские службы или управления.</w:t>
      </w:r>
    </w:p>
    <w:p w:rsidR="00437ED4" w:rsidRPr="00ED25CD" w:rsidRDefault="00437ED4" w:rsidP="00437ED4">
      <w:pPr>
        <w:shd w:val="clear" w:color="auto" w:fill="FFFFFF"/>
        <w:spacing w:before="100" w:beforeAutospacing="1" w:after="144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D25CD">
        <w:rPr>
          <w:rFonts w:ascii="Arial" w:hAnsi="Arial" w:cs="Arial"/>
          <w:b/>
          <w:bCs/>
          <w:color w:val="FF0000"/>
          <w:sz w:val="24"/>
          <w:szCs w:val="24"/>
        </w:rPr>
        <w:t>!!!</w:t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ED25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По всем возникающим вопросам, вы можете обратиться к специалистам Отделения ПФР по Кабардино-Балкарской Республике по телефонам «Горячей линии»: </w:t>
      </w:r>
      <w:r w:rsidRPr="00ED25C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8 800 200 09 77; 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8(8662)42-00-29</w:t>
      </w:r>
      <w:r w:rsidRPr="00ED25C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8(8662)42-00-30</w:t>
      </w:r>
      <w:r w:rsidRPr="00ED25C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4B4F">
          <w:rPr>
            <w:rStyle w:val="a3"/>
            <w:rFonts w:ascii="Arial" w:hAnsi="Arial" w:cs="Arial"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A4152" w:rsidRPr="001C4EBE" w:rsidRDefault="00FA4152" w:rsidP="00FA4152">
      <w:pPr>
        <w:rPr>
          <w:lang w:val="en-US"/>
        </w:rPr>
      </w:pPr>
    </w:p>
    <w:p w:rsidR="00924688" w:rsidRPr="00FA4152" w:rsidRDefault="00924688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FA4152" w:rsidSect="00FA4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2"/>
    <w:rsid w:val="00021C2C"/>
    <w:rsid w:val="00072387"/>
    <w:rsid w:val="002C7182"/>
    <w:rsid w:val="00437ED4"/>
    <w:rsid w:val="004405E6"/>
    <w:rsid w:val="00485FCA"/>
    <w:rsid w:val="00924688"/>
    <w:rsid w:val="00AC61DB"/>
    <w:rsid w:val="00BA67DE"/>
    <w:rsid w:val="00FA415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Company>Kraftway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2019-07-09T12:09:00Z</dcterms:created>
  <dcterms:modified xsi:type="dcterms:W3CDTF">2020-08-07T08:47:00Z</dcterms:modified>
</cp:coreProperties>
</file>